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2010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C9E678" w14:textId="77777777" w:rsidR="004747CE" w:rsidRDefault="00D52A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20"/>
          <w:sz w:val="24"/>
          <w:szCs w:val="24"/>
        </w:rPr>
        <w:t>NARVA LINNAVALITSUSE LINNAMAJANDUSAMET</w:t>
      </w:r>
    </w:p>
    <w:p w14:paraId="339B6F92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14160B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9E9451" w14:textId="77777777" w:rsidR="004747CE" w:rsidRDefault="00D52A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PAKKUMUSTE AVAMISE, PAKKUJATE KVALIFITSEERIMISE, VASTAVAKS JA EDUKAKS TUNNISTAMISE PROTOKOLL</w:t>
      </w:r>
    </w:p>
    <w:p w14:paraId="7CACA5B0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5D4EF9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AB47A6" w14:textId="70EA8CB1" w:rsidR="004747CE" w:rsidRDefault="00D52A4C">
      <w:pPr>
        <w:pStyle w:val="1"/>
        <w:jc w:val="both"/>
        <w:rPr>
          <w:b w:val="0"/>
          <w:szCs w:val="24"/>
        </w:rPr>
      </w:pPr>
      <w:r>
        <w:rPr>
          <w:b w:val="0"/>
          <w:szCs w:val="24"/>
        </w:rPr>
        <w:t>Narva Linnavalitsuse Linnamajandusamet, juhindudes RHS</w:t>
      </w:r>
      <w:r>
        <w:rPr>
          <w:szCs w:val="24"/>
        </w:rPr>
        <w:t xml:space="preserve"> </w:t>
      </w:r>
      <w:r>
        <w:rPr>
          <w:b w:val="0"/>
          <w:szCs w:val="24"/>
        </w:rPr>
        <w:t>§ 113, avas pakkumused veebilehehange „</w:t>
      </w:r>
      <w:r>
        <w:rPr>
          <w:b w:val="0"/>
          <w:bCs/>
          <w:szCs w:val="24"/>
        </w:rPr>
        <w:t>Narva linna ülekäigukohtade renoveerimine 2026</w:t>
      </w:r>
      <w:r>
        <w:rPr>
          <w:b w:val="0"/>
          <w:szCs w:val="24"/>
        </w:rPr>
        <w:t>“ (Hanketeade nr 12/2026) alusdokumentides näidatud ajal.</w:t>
      </w:r>
    </w:p>
    <w:p w14:paraId="79E8970C" w14:textId="77777777" w:rsidR="004747CE" w:rsidRDefault="004747CE">
      <w:pPr>
        <w:rPr>
          <w:lang w:eastAsia="en-US"/>
        </w:rPr>
      </w:pPr>
    </w:p>
    <w:p w14:paraId="6AF7AF34" w14:textId="77777777" w:rsidR="004747CE" w:rsidRDefault="00D52A4C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Tähtaegselt 05.06.2026. a kella 11:00-ks on laekunud 2 (kaks) pakkumust:</w:t>
      </w:r>
    </w:p>
    <w:p w14:paraId="3B0943DE" w14:textId="77777777" w:rsidR="004747CE" w:rsidRDefault="00474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Layout w:type="fixed"/>
        <w:tblLook w:val="04A0" w:firstRow="1" w:lastRow="0" w:firstColumn="1" w:lastColumn="0" w:noHBand="0" w:noVBand="1"/>
      </w:tblPr>
      <w:tblGrid>
        <w:gridCol w:w="1714"/>
        <w:gridCol w:w="2701"/>
        <w:gridCol w:w="2636"/>
        <w:gridCol w:w="3972"/>
      </w:tblGrid>
      <w:tr w:rsidR="004747CE" w14:paraId="799B8DF8" w14:textId="77777777" w:rsidTr="00294A4A">
        <w:trPr>
          <w:trHeight w:val="785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7DBA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4D3FDC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Jrk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94FD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3BA55A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Pakkuja ärinimi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2656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2BDBC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Pakkuja registrikood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9EF4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Pakkumuse maksumus eurodes</w:t>
            </w:r>
          </w:p>
          <w:p w14:paraId="053FBF53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(km-ta / km-ga)</w:t>
            </w:r>
          </w:p>
        </w:tc>
      </w:tr>
      <w:tr w:rsidR="004747CE" w14:paraId="42CF30B4" w14:textId="77777777" w:rsidTr="00294A4A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7F3" w14:textId="77777777" w:rsidR="00294A4A" w:rsidRDefault="00294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FA2537C" w14:textId="06D9A387" w:rsidR="004747CE" w:rsidRDefault="00D52A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593E" w14:textId="77777777" w:rsidR="00294A4A" w:rsidRDefault="00294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169A791" w14:textId="67857326" w:rsidR="004747CE" w:rsidRDefault="00B713D8">
            <w:pPr>
              <w:spacing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Ehitusjõud OÜ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589D" w14:textId="66AA0F4B" w:rsidR="004747CE" w:rsidRDefault="00D52A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12244233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173" w14:textId="77777777" w:rsidR="004747CE" w:rsidRDefault="00D52A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10 390,00 EUR / 12 883,60 EUR</w:t>
            </w:r>
          </w:p>
        </w:tc>
      </w:tr>
      <w:tr w:rsidR="004747CE" w14:paraId="0953E844" w14:textId="77777777" w:rsidTr="00294A4A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32E1" w14:textId="77777777" w:rsidR="00294A4A" w:rsidRDefault="00294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5C4190B" w14:textId="671552AA" w:rsidR="004747CE" w:rsidRDefault="00D52A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A7CE" w14:textId="77777777" w:rsidR="00294A4A" w:rsidRDefault="00294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F01AE16" w14:textId="4D2F4A3B" w:rsidR="004747CE" w:rsidRDefault="00B713D8">
            <w:pPr>
              <w:spacing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Lionline osaühing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EBBF" w14:textId="77777777" w:rsidR="00294A4A" w:rsidRDefault="00294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E805BD4" w14:textId="251995A0" w:rsidR="004747CE" w:rsidRDefault="00D52A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10938701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CC0D" w14:textId="77777777" w:rsidR="004747CE" w:rsidRDefault="00D52A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9 800,00 EUR / 12 152,00 EUR</w:t>
            </w:r>
          </w:p>
        </w:tc>
      </w:tr>
    </w:tbl>
    <w:p w14:paraId="218C40C2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D2460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893ECE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Hankekomisjoni liikmed:</w:t>
      </w:r>
    </w:p>
    <w:p w14:paraId="533B4D0F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082BB1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Tatjana Lennuk / allkirjastatud digitaalselt</w:t>
      </w:r>
      <w:r>
        <w:rPr>
          <w:rFonts w:ascii="Times New Roman" w:hAnsi="Times New Roman"/>
          <w:sz w:val="24"/>
        </w:rPr>
        <w:br/>
        <w:t>Natalja Šibalova / allkirjastatud digitaalselt</w:t>
      </w:r>
      <w:r>
        <w:rPr>
          <w:rFonts w:ascii="Times New Roman" w:hAnsi="Times New Roman"/>
          <w:sz w:val="24"/>
        </w:rPr>
        <w:br/>
        <w:t>Rimma Aleksejeva / allkirjastatud digitaalselt</w:t>
      </w:r>
      <w:r>
        <w:rPr>
          <w:rFonts w:ascii="Times New Roman" w:hAnsi="Times New Roman"/>
          <w:sz w:val="24"/>
        </w:rPr>
        <w:br/>
        <w:t>Artjom Novikov / allkirjastatud digitaalselt</w:t>
      </w:r>
    </w:p>
    <w:p w14:paraId="4580E6B7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br w:type="page"/>
      </w:r>
    </w:p>
    <w:p w14:paraId="7D1FC3E8" w14:textId="77777777" w:rsidR="004747CE" w:rsidRPr="00B713D8" w:rsidRDefault="00D52A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Kvalifikatsiooni kontroll</w:t>
      </w:r>
    </w:p>
    <w:p w14:paraId="0EEA489D" w14:textId="6E2084AA" w:rsidR="006F1309" w:rsidRPr="00B713D8" w:rsidRDefault="006F13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e"/>
        <w:tblW w:w="8659" w:type="dxa"/>
        <w:tblLayout w:type="fixed"/>
        <w:tblLook w:val="04A0" w:firstRow="1" w:lastRow="0" w:firstColumn="1" w:lastColumn="0" w:noHBand="0" w:noVBand="1"/>
      </w:tblPr>
      <w:tblGrid>
        <w:gridCol w:w="3335"/>
        <w:gridCol w:w="1922"/>
        <w:gridCol w:w="3402"/>
      </w:tblGrid>
      <w:tr w:rsidR="00294A4A" w14:paraId="41DED41F" w14:textId="77777777" w:rsidTr="00940FA2">
        <w:trPr>
          <w:trHeight w:val="649"/>
        </w:trPr>
        <w:tc>
          <w:tcPr>
            <w:tcW w:w="3335" w:type="dxa"/>
          </w:tcPr>
          <w:p w14:paraId="2BE6FD0F" w14:textId="77777777" w:rsidR="00294A4A" w:rsidRPr="00940FA2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D0BB51E" w14:textId="77777777" w:rsidR="00294A4A" w:rsidRPr="00940FA2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70997EA" w14:textId="77777777" w:rsidR="00294A4A" w:rsidRPr="00940FA2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D8E6969" w14:textId="75303FB9" w:rsidR="00294A4A" w:rsidRPr="00553648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Pakkuja nimi ja registrikood</w:t>
            </w:r>
          </w:p>
        </w:tc>
        <w:tc>
          <w:tcPr>
            <w:tcW w:w="1922" w:type="dxa"/>
          </w:tcPr>
          <w:p w14:paraId="0B6EDEF4" w14:textId="77777777" w:rsidR="00294A4A" w:rsidRDefault="00294A4A" w:rsidP="00294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Pakkujal puuduvad RHS § 95 lg 1, lg 4 p 8 sätestatud kõrvaldamisalused</w:t>
            </w:r>
          </w:p>
        </w:tc>
        <w:tc>
          <w:tcPr>
            <w:tcW w:w="3402" w:type="dxa"/>
          </w:tcPr>
          <w:p w14:paraId="07029453" w14:textId="77777777" w:rsidR="00294A4A" w:rsidRPr="00294A4A" w:rsidRDefault="00294A4A" w:rsidP="00294A4A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94A4A">
              <w:rPr>
                <w:rFonts w:ascii="Times New Roman" w:hAnsi="Times New Roman"/>
              </w:rPr>
              <w:t>Pakkuja/ühispakkujaid ning allhankelepingu alusel vahetult hankelepingu täitmises osalevad alltöövõtjad peab/peavad omama tööde teostamiseks kutsealase pädevuse vastavust järgmiste kvalifitseerimise tingimustele: teedeinsener, tase 6.</w:t>
            </w:r>
          </w:p>
          <w:p w14:paraId="376BE938" w14:textId="3EAE52A5" w:rsidR="00294A4A" w:rsidRPr="00294A4A" w:rsidRDefault="00294A4A" w:rsidP="00294A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A4A" w14:paraId="7CEEB6FC" w14:textId="77777777" w:rsidTr="00940FA2">
        <w:trPr>
          <w:trHeight w:val="649"/>
        </w:trPr>
        <w:tc>
          <w:tcPr>
            <w:tcW w:w="3335" w:type="dxa"/>
          </w:tcPr>
          <w:p w14:paraId="1DD66AC4" w14:textId="5DE6A1C9" w:rsidR="00294A4A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Ehitusjõud OÜ</w:t>
            </w:r>
            <w:r>
              <w:rPr>
                <w:rFonts w:ascii="Times New Roman" w:hAnsi="Times New Roman"/>
                <w:b/>
                <w:bCs/>
                <w:sz w:val="24"/>
              </w:rPr>
              <w:br/>
              <w:t>(12244233)</w:t>
            </w:r>
          </w:p>
        </w:tc>
        <w:tc>
          <w:tcPr>
            <w:tcW w:w="1922" w:type="dxa"/>
          </w:tcPr>
          <w:p w14:paraId="45CA97FA" w14:textId="77777777" w:rsidR="00294A4A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8352332" w14:textId="77777777" w:rsidR="00294A4A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  <w:tc>
          <w:tcPr>
            <w:tcW w:w="3402" w:type="dxa"/>
          </w:tcPr>
          <w:p w14:paraId="7993F2AD" w14:textId="77777777" w:rsidR="00294A4A" w:rsidRPr="006F1309" w:rsidRDefault="00294A4A" w:rsidP="00294A4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3BD1DBEC" w14:textId="77777777" w:rsidR="00294A4A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</w:tr>
      <w:tr w:rsidR="00294A4A" w14:paraId="6BC30DE4" w14:textId="77777777" w:rsidTr="00940FA2">
        <w:trPr>
          <w:trHeight w:val="649"/>
        </w:trPr>
        <w:tc>
          <w:tcPr>
            <w:tcW w:w="3335" w:type="dxa"/>
          </w:tcPr>
          <w:p w14:paraId="73022E80" w14:textId="77777777" w:rsidR="00294A4A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Lionline osaühing</w:t>
            </w:r>
            <w:r>
              <w:rPr>
                <w:rFonts w:ascii="Times New Roman" w:hAnsi="Times New Roman"/>
                <w:b/>
                <w:bCs/>
                <w:sz w:val="24"/>
              </w:rPr>
              <w:br/>
              <w:t>(10938701)</w:t>
            </w:r>
          </w:p>
        </w:tc>
        <w:tc>
          <w:tcPr>
            <w:tcW w:w="1922" w:type="dxa"/>
          </w:tcPr>
          <w:p w14:paraId="35BECE60" w14:textId="77777777" w:rsidR="00294A4A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40005AC" w14:textId="77777777" w:rsidR="00294A4A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  <w:tc>
          <w:tcPr>
            <w:tcW w:w="3402" w:type="dxa"/>
          </w:tcPr>
          <w:p w14:paraId="3FE69EA8" w14:textId="77777777" w:rsidR="00294A4A" w:rsidRPr="006F1309" w:rsidRDefault="00294A4A" w:rsidP="00294A4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0D616096" w14:textId="77777777" w:rsidR="00294A4A" w:rsidRDefault="00294A4A" w:rsidP="00294A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</w:tr>
    </w:tbl>
    <w:p w14:paraId="395B794C" w14:textId="77777777" w:rsidR="006F1309" w:rsidRPr="006F1309" w:rsidRDefault="006F13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00D949C3" w14:textId="774D8E9F" w:rsidR="004747CE" w:rsidRPr="007F7564" w:rsidRDefault="00D52A4C" w:rsidP="00C254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Olles tutvunud veebilehehankes esitatud pakkumustega, kontrollis hankija pakkujate vastavaust kvalifikatsiooninõuetele nin</w:t>
      </w:r>
      <w:r w:rsidR="007F7564">
        <w:rPr>
          <w:rFonts w:ascii="Times New Roman" w:hAnsi="Times New Roman"/>
          <w:sz w:val="24"/>
          <w:szCs w:val="24"/>
        </w:rPr>
        <w:t xml:space="preserve">g vastavalt </w:t>
      </w:r>
      <w:r>
        <w:rPr>
          <w:rFonts w:ascii="Times New Roman" w:hAnsi="Times New Roman"/>
          <w:sz w:val="24"/>
          <w:szCs w:val="24"/>
        </w:rPr>
        <w:t>riigihangete seaduse § 98 lõikele 5 otsustab Narva Linnavalitsuse Linnamajandusameti hankekomisjon kvalifitseerida pakkujad:</w:t>
      </w:r>
    </w:p>
    <w:p w14:paraId="2AEF718B" w14:textId="606E5CD1" w:rsidR="004747CE" w:rsidRPr="00483B0D" w:rsidRDefault="00103D74" w:rsidP="00483B0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1. Ehitusjõud OÜ</w:t>
      </w:r>
      <w:r w:rsidR="00C2541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2. Lionline osaühing</w:t>
      </w:r>
      <w:r w:rsidR="00C2541E">
        <w:rPr>
          <w:rFonts w:ascii="Times New Roman" w:hAnsi="Times New Roman"/>
          <w:sz w:val="24"/>
        </w:rPr>
        <w:t>.</w:t>
      </w:r>
    </w:p>
    <w:p w14:paraId="3EE3A1B6" w14:textId="77777777" w:rsidR="004747CE" w:rsidRDefault="004747CE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BF9BA5" w14:textId="77777777" w:rsidR="004747CE" w:rsidRDefault="004747CE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C2E6E6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Hankekomisjoni liikmed:</w:t>
      </w:r>
    </w:p>
    <w:p w14:paraId="2220FD38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9F03F7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Tatjana Lennuk / allkirjastatud digitaalselt</w:t>
      </w:r>
      <w:r>
        <w:rPr>
          <w:rFonts w:ascii="Times New Roman" w:hAnsi="Times New Roman"/>
          <w:sz w:val="24"/>
        </w:rPr>
        <w:br/>
        <w:t>Natalja Šibalova / allkirjastatud digitaalselt</w:t>
      </w:r>
      <w:r>
        <w:rPr>
          <w:rFonts w:ascii="Times New Roman" w:hAnsi="Times New Roman"/>
          <w:sz w:val="24"/>
        </w:rPr>
        <w:br/>
        <w:t>Rimma Aleksejeva / allkirjastatud digitaalselt</w:t>
      </w:r>
      <w:r>
        <w:rPr>
          <w:rFonts w:ascii="Times New Roman" w:hAnsi="Times New Roman"/>
          <w:sz w:val="24"/>
        </w:rPr>
        <w:br/>
        <w:t>Artjom Novikov / allkirjastatud digitaalselt</w:t>
      </w:r>
    </w:p>
    <w:p w14:paraId="7D680487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br w:type="page"/>
      </w:r>
    </w:p>
    <w:p w14:paraId="1A829B2B" w14:textId="77777777" w:rsidR="004747CE" w:rsidRDefault="00D52A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Vastavuse kontroll</w:t>
      </w:r>
    </w:p>
    <w:p w14:paraId="1F87784C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pPr w:leftFromText="141" w:rightFromText="141" w:vertAnchor="text" w:tblpY="1"/>
        <w:tblW w:w="7527" w:type="dxa"/>
        <w:tblLayout w:type="fixed"/>
        <w:tblLook w:val="04A0" w:firstRow="1" w:lastRow="0" w:firstColumn="1" w:lastColumn="0" w:noHBand="0" w:noVBand="1"/>
      </w:tblPr>
      <w:tblGrid>
        <w:gridCol w:w="3237"/>
        <w:gridCol w:w="2145"/>
        <w:gridCol w:w="2145"/>
      </w:tblGrid>
      <w:tr w:rsidR="006F1309" w14:paraId="3F791C6F" w14:textId="2A01CD40" w:rsidTr="006F1309">
        <w:trPr>
          <w:trHeight w:val="2349"/>
        </w:trPr>
        <w:tc>
          <w:tcPr>
            <w:tcW w:w="3237" w:type="dxa"/>
          </w:tcPr>
          <w:p w14:paraId="2B1EAD83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F35361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D29371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6F42C6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616EEA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Pakkuja nimi registrikood</w:t>
            </w:r>
          </w:p>
        </w:tc>
        <w:tc>
          <w:tcPr>
            <w:tcW w:w="2145" w:type="dxa"/>
          </w:tcPr>
          <w:p w14:paraId="79189781" w14:textId="2CFEAE65" w:rsidR="006F1309" w:rsidRDefault="006F1309" w:rsidP="006F1309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>Pakkumus vastab hankedokumentides esitatud tingimustele ja nõuetele.</w:t>
            </w:r>
          </w:p>
        </w:tc>
        <w:tc>
          <w:tcPr>
            <w:tcW w:w="2145" w:type="dxa"/>
          </w:tcPr>
          <w:p w14:paraId="222BD6C2" w14:textId="3B81968D" w:rsidR="006F1309" w:rsidRDefault="006F1309" w:rsidP="006F1309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>Pakkumus on jõus vähemalt 90 kalendripäeva pakkumuste esitamise tähtpäevast arvates</w:t>
            </w:r>
          </w:p>
        </w:tc>
      </w:tr>
      <w:tr w:rsidR="006F1309" w14:paraId="3947C8B3" w14:textId="06DAA766" w:rsidTr="006F1309">
        <w:trPr>
          <w:trHeight w:val="612"/>
        </w:trPr>
        <w:tc>
          <w:tcPr>
            <w:tcW w:w="3237" w:type="dxa"/>
          </w:tcPr>
          <w:p w14:paraId="133FB4D2" w14:textId="77777777" w:rsidR="00B713D8" w:rsidRPr="00B713D8" w:rsidRDefault="00B713D8" w:rsidP="006F1309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Ehitusjõud OÜ</w:t>
            </w:r>
          </w:p>
          <w:p w14:paraId="638DA463" w14:textId="2715F26B" w:rsidR="006F1309" w:rsidRDefault="006F1309" w:rsidP="006F1309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(12244233)</w:t>
            </w:r>
          </w:p>
          <w:p w14:paraId="2444AFCF" w14:textId="318253BE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7A1957BC" w14:textId="77777777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  <w:tc>
          <w:tcPr>
            <w:tcW w:w="2145" w:type="dxa"/>
          </w:tcPr>
          <w:p w14:paraId="0D549C25" w14:textId="17667BEC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</w:tr>
      <w:tr w:rsidR="006F1309" w14:paraId="1A9FDCA1" w14:textId="77777777" w:rsidTr="006F1309">
        <w:trPr>
          <w:trHeight w:val="612"/>
        </w:trPr>
        <w:tc>
          <w:tcPr>
            <w:tcW w:w="3237" w:type="dxa"/>
          </w:tcPr>
          <w:p w14:paraId="34F8D4E5" w14:textId="77777777" w:rsidR="00B713D8" w:rsidRPr="00B713D8" w:rsidRDefault="00B713D8" w:rsidP="006F1309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Lionline osaühing</w:t>
            </w:r>
          </w:p>
          <w:p w14:paraId="490C32C7" w14:textId="77777777" w:rsidR="006F1309" w:rsidRDefault="006F1309" w:rsidP="006F1309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(10938701)</w:t>
            </w:r>
          </w:p>
          <w:p w14:paraId="7404D11C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77D710AF" w14:textId="77777777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  <w:tc>
          <w:tcPr>
            <w:tcW w:w="2145" w:type="dxa"/>
          </w:tcPr>
          <w:p w14:paraId="10A810F9" w14:textId="77777777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</w:tr>
    </w:tbl>
    <w:p w14:paraId="628C744D" w14:textId="77777777" w:rsidR="004747CE" w:rsidRDefault="00D52A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textWrapping" w:clear="all"/>
      </w:r>
    </w:p>
    <w:p w14:paraId="4156AC60" w14:textId="77777777" w:rsidR="004747CE" w:rsidRDefault="00D52A4C" w:rsidP="00D42B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Lähtudes eeltoodust ning juhindudes RHS sätestatust hankekomisjon otsustab:</w:t>
      </w:r>
    </w:p>
    <w:p w14:paraId="351FC920" w14:textId="329E429F" w:rsidR="004747CE" w:rsidRDefault="00D52A4C" w:rsidP="00D42B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Tunnistada vastavaks Ehitusjõud OÜ</w:t>
      </w:r>
      <w:r w:rsidR="007F7564">
        <w:rPr>
          <w:rFonts w:ascii="Times New Roman" w:hAnsi="Times New Roman"/>
          <w:sz w:val="24"/>
          <w:szCs w:val="24"/>
        </w:rPr>
        <w:t xml:space="preserve"> pakkumus.</w:t>
      </w:r>
      <w:r>
        <w:rPr>
          <w:rFonts w:ascii="Times New Roman" w:hAnsi="Times New Roman"/>
          <w:sz w:val="24"/>
          <w:szCs w:val="24"/>
        </w:rPr>
        <w:br/>
        <w:t>2. Tunnistada vastavaks Lionline osaühing</w:t>
      </w:r>
      <w:r w:rsidR="007F7564">
        <w:rPr>
          <w:rFonts w:ascii="Times New Roman" w:hAnsi="Times New Roman"/>
          <w:sz w:val="24"/>
          <w:szCs w:val="24"/>
        </w:rPr>
        <w:t xml:space="preserve"> pakkumus.</w:t>
      </w:r>
    </w:p>
    <w:p w14:paraId="1F7399D5" w14:textId="77777777" w:rsidR="004747CE" w:rsidRDefault="004747CE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1459D" w14:textId="77777777" w:rsidR="004747CE" w:rsidRDefault="004747CE">
      <w:pPr>
        <w:pStyle w:val="a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386B94" w14:textId="77777777" w:rsidR="004747CE" w:rsidRDefault="004747CE">
      <w:pPr>
        <w:pStyle w:val="a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83FAEA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Hankekomisjoni liikmed:</w:t>
      </w:r>
    </w:p>
    <w:p w14:paraId="4A3D96EF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D423F2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Tatjana Lennuk / allkirjastatud digitaalselt</w:t>
      </w:r>
      <w:r>
        <w:rPr>
          <w:rFonts w:ascii="Times New Roman" w:hAnsi="Times New Roman"/>
          <w:sz w:val="24"/>
        </w:rPr>
        <w:br/>
        <w:t>Natalja Šibalova / allkirjastatud digitaalselt</w:t>
      </w:r>
      <w:r>
        <w:rPr>
          <w:rFonts w:ascii="Times New Roman" w:hAnsi="Times New Roman"/>
          <w:sz w:val="24"/>
        </w:rPr>
        <w:br/>
        <w:t>Rimma Aleksejeva / allkirjastatud digitaalselt</w:t>
      </w:r>
      <w:r>
        <w:rPr>
          <w:rFonts w:ascii="Times New Roman" w:hAnsi="Times New Roman"/>
          <w:sz w:val="24"/>
        </w:rPr>
        <w:br/>
        <w:t>Artjom Novikov / allkirjastatud digitaalselt</w:t>
      </w:r>
    </w:p>
    <w:p w14:paraId="6073BB93" w14:textId="77777777" w:rsidR="004747CE" w:rsidRDefault="00D52A4C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br w:type="page"/>
      </w:r>
    </w:p>
    <w:p w14:paraId="52EFED3D" w14:textId="77777777" w:rsidR="004747CE" w:rsidRDefault="00D52A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Edukaks tunnistamine</w:t>
      </w:r>
    </w:p>
    <w:p w14:paraId="596D1A25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90E73D" w14:textId="77777777" w:rsidR="004747CE" w:rsidRDefault="00D52A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Pakkumiste hindamiskriteerium: madalaim hind.</w:t>
      </w:r>
    </w:p>
    <w:p w14:paraId="5703FB48" w14:textId="77777777" w:rsidR="004747CE" w:rsidRDefault="00474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714"/>
        <w:gridCol w:w="2701"/>
        <w:gridCol w:w="2636"/>
        <w:gridCol w:w="3547"/>
      </w:tblGrid>
      <w:tr w:rsidR="004747CE" w14:paraId="6DDDFDAC" w14:textId="77777777" w:rsidTr="00ED2F00">
        <w:trPr>
          <w:trHeight w:val="785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D71E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086B31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Jrk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3A13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91CDBC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Pakkuja ärinimi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6F2E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4BEEEF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Pakkuja registrikood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1BA5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Pakkumuse maksumus eurodes</w:t>
            </w:r>
          </w:p>
          <w:p w14:paraId="2DA35419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(km-ta / km-ga)</w:t>
            </w:r>
          </w:p>
        </w:tc>
      </w:tr>
      <w:tr w:rsidR="004747CE" w14:paraId="48A1C999" w14:textId="77777777" w:rsidTr="00ED2F00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B155" w14:textId="754B54E5" w:rsidR="004747CE" w:rsidRDefault="00D52A4C">
            <w:pPr>
              <w:spacing w:before="240"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01D7" w14:textId="754A9F53" w:rsidR="004747CE" w:rsidRDefault="00B713D8">
            <w:pPr>
              <w:spacing w:before="240"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Ehitusjõud OÜ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679B" w14:textId="498B26F5" w:rsidR="004747CE" w:rsidRDefault="00D52A4C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12244233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5844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br/>
              <w:t>10 390,00 EUR / 12 883,60 EUR</w:t>
            </w:r>
          </w:p>
        </w:tc>
      </w:tr>
      <w:tr w:rsidR="004747CE" w14:paraId="70345694" w14:textId="77777777" w:rsidTr="00ED2F00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BA80" w14:textId="77777777" w:rsidR="004747CE" w:rsidRDefault="00D52A4C">
            <w:pPr>
              <w:spacing w:before="240"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61D7" w14:textId="77777777" w:rsidR="004747CE" w:rsidRDefault="00B713D8">
            <w:pPr>
              <w:spacing w:before="240"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Lionline osaühing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6ECB" w14:textId="77777777" w:rsidR="004747CE" w:rsidRDefault="00D52A4C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10938701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BB4" w14:textId="77777777" w:rsidR="004747CE" w:rsidRDefault="00D52A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br/>
              <w:t>9 800,00 EUR / 12 152,00 EUR</w:t>
            </w:r>
          </w:p>
        </w:tc>
      </w:tr>
    </w:tbl>
    <w:p w14:paraId="01BFC276" w14:textId="77777777" w:rsidR="004747CE" w:rsidRDefault="00474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93CE1C" w14:textId="77777777" w:rsidR="004747CE" w:rsidRPr="00483B0D" w:rsidRDefault="00D52A4C" w:rsidP="00483B0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Vastavalt riigihangete seaduse § 117 lõikele 1 Narva Linnavalitsuse Linnamajandusameti riigihanke komisjon otsustab:</w:t>
      </w:r>
    </w:p>
    <w:p w14:paraId="190361C3" w14:textId="77777777" w:rsidR="00AB1B33" w:rsidRPr="00483B0D" w:rsidRDefault="00AB1B33" w:rsidP="00483B0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E8C3B17" w14:textId="64A1D0CF" w:rsidR="004747CE" w:rsidRPr="00492625" w:rsidRDefault="00AB1B33" w:rsidP="00ED2F0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B1B33">
        <w:rPr>
          <w:rFonts w:ascii="Times New Roman" w:hAnsi="Times New Roman"/>
          <w:sz w:val="24"/>
        </w:rPr>
        <w:t>Tunnistada edukaks pakkumuseks pakkuja Lionline osaühing (10938701)</w:t>
      </w:r>
      <w:r w:rsidR="00ED2F00">
        <w:rPr>
          <w:rFonts w:ascii="Times New Roman" w:hAnsi="Times New Roman"/>
          <w:sz w:val="24"/>
        </w:rPr>
        <w:t xml:space="preserve"> </w:t>
      </w:r>
      <w:r w:rsidRPr="00AB1B33">
        <w:rPr>
          <w:rFonts w:ascii="Times New Roman" w:hAnsi="Times New Roman"/>
          <w:sz w:val="24"/>
        </w:rPr>
        <w:t>poolt esitatud madalaima hinnaga pakkumus</w:t>
      </w:r>
      <w:r w:rsidR="00ED2F00">
        <w:rPr>
          <w:rFonts w:ascii="Times New Roman" w:hAnsi="Times New Roman"/>
          <w:sz w:val="24"/>
        </w:rPr>
        <w:t xml:space="preserve"> </w:t>
      </w:r>
      <w:r w:rsidRPr="00AB1B33">
        <w:rPr>
          <w:rFonts w:ascii="Times New Roman" w:hAnsi="Times New Roman"/>
          <w:sz w:val="24"/>
        </w:rPr>
        <w:t>maksumusega 9 800,00 eurot KM-ta ja</w:t>
      </w:r>
      <w:r w:rsidR="00492625" w:rsidRPr="00492625">
        <w:rPr>
          <w:rFonts w:ascii="Times New Roman" w:hAnsi="Times New Roman"/>
          <w:sz w:val="24"/>
          <w:lang w:val="en-US"/>
        </w:rPr>
        <w:t xml:space="preserve"> </w:t>
      </w:r>
      <w:r w:rsidRPr="00AB1B33">
        <w:rPr>
          <w:rFonts w:ascii="Times New Roman" w:hAnsi="Times New Roman"/>
          <w:sz w:val="24"/>
        </w:rPr>
        <w:t>12 152,00 eurot KM-ga</w:t>
      </w:r>
      <w:r w:rsidRPr="00AB1B33">
        <w:rPr>
          <w:rFonts w:ascii="Times New Roman" w:hAnsi="Times New Roman"/>
          <w:sz w:val="24"/>
          <w:lang w:val="en-US"/>
        </w:rPr>
        <w:t>.</w:t>
      </w:r>
    </w:p>
    <w:p w14:paraId="54C3BEDD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7E187F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7EB5C7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Hankekomisjoni liikmed:</w:t>
      </w:r>
    </w:p>
    <w:p w14:paraId="2C104DAA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803958" w14:textId="77777777" w:rsidR="004747CE" w:rsidRDefault="00D52A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Tatjana Lennuk / allkirjastatud digitaalselt</w:t>
      </w:r>
      <w:r>
        <w:rPr>
          <w:rFonts w:ascii="Times New Roman" w:hAnsi="Times New Roman"/>
          <w:sz w:val="24"/>
        </w:rPr>
        <w:br/>
        <w:t>Natalja Šibalova / allkirjastatud digitaalselt</w:t>
      </w:r>
      <w:r>
        <w:rPr>
          <w:rFonts w:ascii="Times New Roman" w:hAnsi="Times New Roman"/>
          <w:sz w:val="24"/>
        </w:rPr>
        <w:br/>
        <w:t>Rimma Aleksejeva / allkirjastatud digitaalselt</w:t>
      </w:r>
      <w:r>
        <w:rPr>
          <w:rFonts w:ascii="Times New Roman" w:hAnsi="Times New Roman"/>
          <w:sz w:val="24"/>
        </w:rPr>
        <w:br/>
        <w:t>Artjom Novikov / allkirjastatud digitaalselt</w:t>
      </w:r>
    </w:p>
    <w:p w14:paraId="3A249C7E" w14:textId="77777777" w:rsidR="004747CE" w:rsidRDefault="004747CE">
      <w:pPr>
        <w:spacing w:after="0" w:line="240" w:lineRule="auto"/>
      </w:pPr>
    </w:p>
    <w:sectPr w:rsidR="004747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851" w:bottom="992" w:left="42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AC88" w14:textId="77777777" w:rsidR="00D52A4C" w:rsidRDefault="00D52A4C">
      <w:pPr>
        <w:spacing w:after="0" w:line="240" w:lineRule="auto"/>
      </w:pPr>
      <w:r>
        <w:separator/>
      </w:r>
    </w:p>
  </w:endnote>
  <w:endnote w:type="continuationSeparator" w:id="0">
    <w:p w14:paraId="4ABCF261" w14:textId="77777777" w:rsidR="00D52A4C" w:rsidRDefault="00D5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mbria"/>
    <w:charset w:val="BA"/>
    <w:family w:val="roman"/>
    <w:pitch w:val="variable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F63C3" w14:textId="77777777" w:rsidR="004747CE" w:rsidRDefault="004747C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792557"/>
      <w:docPartObj>
        <w:docPartGallery w:val="Page Numbers (Bottom of Page)"/>
        <w:docPartUnique/>
      </w:docPartObj>
    </w:sdtPr>
    <w:sdtEndPr/>
    <w:sdtContent>
      <w:p w14:paraId="0F5D1F8A" w14:textId="77777777" w:rsidR="004747CE" w:rsidRDefault="00D52A4C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028FB3C0" w14:textId="77777777" w:rsidR="004747CE" w:rsidRDefault="004747C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1895086"/>
      <w:docPartObj>
        <w:docPartGallery w:val="Page Numbers (Bottom of Page)"/>
        <w:docPartUnique/>
      </w:docPartObj>
    </w:sdtPr>
    <w:sdtEndPr/>
    <w:sdtContent>
      <w:p w14:paraId="42B0DEE4" w14:textId="77777777" w:rsidR="004747CE" w:rsidRDefault="00D52A4C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663B0F7" w14:textId="77777777" w:rsidR="004747CE" w:rsidRDefault="004747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D91A3" w14:textId="77777777" w:rsidR="00D52A4C" w:rsidRDefault="00D52A4C">
      <w:pPr>
        <w:spacing w:after="0" w:line="240" w:lineRule="auto"/>
      </w:pPr>
      <w:r>
        <w:separator/>
      </w:r>
    </w:p>
  </w:footnote>
  <w:footnote w:type="continuationSeparator" w:id="0">
    <w:p w14:paraId="308285A3" w14:textId="77777777" w:rsidR="00D52A4C" w:rsidRDefault="00D52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CDED" w14:textId="77777777" w:rsidR="004747CE" w:rsidRDefault="004747C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235E" w14:textId="35A83DC9" w:rsidR="004747CE" w:rsidRDefault="00D52A4C">
    <w:pPr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lang w:eastAsia="en-US"/>
      </w:rPr>
      <w:t>„Narva linna ülekäigukohtade renoveerimine 2026“ (Hanketeade nr 12/2026)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8546" w14:textId="77777777" w:rsidR="004747CE" w:rsidRDefault="00D52A4C">
    <w:pPr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lang w:eastAsia="en-US"/>
      </w:rPr>
      <w:t>„Narva linna ülekäigukohtade renoveerimine 2026“ (05.06.2026.a Hanketeade nr 12/2026)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81956"/>
    <w:multiLevelType w:val="multilevel"/>
    <w:tmpl w:val="64CC58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C152C1"/>
    <w:multiLevelType w:val="multilevel"/>
    <w:tmpl w:val="FCE20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78994674">
    <w:abstractNumId w:val="0"/>
  </w:num>
  <w:num w:numId="2" w16cid:durableId="209650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CE"/>
    <w:rsid w:val="000F4929"/>
    <w:rsid w:val="00103D74"/>
    <w:rsid w:val="00294A4A"/>
    <w:rsid w:val="002B04ED"/>
    <w:rsid w:val="004747CE"/>
    <w:rsid w:val="00480CA6"/>
    <w:rsid w:val="00483B0D"/>
    <w:rsid w:val="00492625"/>
    <w:rsid w:val="00553648"/>
    <w:rsid w:val="005D6D3E"/>
    <w:rsid w:val="00623D1D"/>
    <w:rsid w:val="00660598"/>
    <w:rsid w:val="006728B7"/>
    <w:rsid w:val="006E0415"/>
    <w:rsid w:val="006F1309"/>
    <w:rsid w:val="006F61C3"/>
    <w:rsid w:val="007411D4"/>
    <w:rsid w:val="00773EDA"/>
    <w:rsid w:val="007F7564"/>
    <w:rsid w:val="008B6EED"/>
    <w:rsid w:val="009344F9"/>
    <w:rsid w:val="00940FA2"/>
    <w:rsid w:val="009D5C2A"/>
    <w:rsid w:val="00A67053"/>
    <w:rsid w:val="00AB1B33"/>
    <w:rsid w:val="00B713D8"/>
    <w:rsid w:val="00BE009A"/>
    <w:rsid w:val="00C2541E"/>
    <w:rsid w:val="00C27900"/>
    <w:rsid w:val="00C37943"/>
    <w:rsid w:val="00CB787A"/>
    <w:rsid w:val="00D42BDF"/>
    <w:rsid w:val="00D52A4C"/>
    <w:rsid w:val="00D70FC9"/>
    <w:rsid w:val="00DA04CF"/>
    <w:rsid w:val="00DA390F"/>
    <w:rsid w:val="00EC19E5"/>
    <w:rsid w:val="00ED2F00"/>
    <w:rsid w:val="00F8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1C4C"/>
  <w15:docId w15:val="{A551EBCA-2F4E-48B6-A9F1-F4D5C449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74"/>
    <w:pPr>
      <w:spacing w:after="200" w:line="276" w:lineRule="auto"/>
    </w:pPr>
    <w:rPr>
      <w:rFonts w:ascii="Calibri" w:eastAsia="Times New Roman" w:hAnsi="Calibri" w:cs="Times New Roman"/>
      <w:kern w:val="0"/>
      <w:lang w:eastAsia="et-EE"/>
    </w:rPr>
  </w:style>
  <w:style w:type="paragraph" w:styleId="1">
    <w:name w:val="heading 1"/>
    <w:basedOn w:val="a"/>
    <w:next w:val="a"/>
    <w:link w:val="10"/>
    <w:qFormat/>
    <w:rsid w:val="005B2DD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D369A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D369A1"/>
    <w:rPr>
      <w:rFonts w:ascii="Calibri" w:eastAsia="Times New Roman" w:hAnsi="Calibri" w:cs="Times New Roman"/>
      <w:kern w:val="0"/>
      <w:lang w:eastAsia="et-EE"/>
      <w14:ligatures w14:val="none"/>
    </w:rPr>
  </w:style>
  <w:style w:type="character" w:customStyle="1" w:styleId="fontstyle01">
    <w:name w:val="fontstyle01"/>
    <w:qFormat/>
    <w:rsid w:val="00000A34"/>
    <w:rPr>
      <w:rFonts w:ascii="CIDFont+F2" w:hAnsi="CIDFont+F2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0">
    <w:name w:val="Font Style110"/>
    <w:qFormat/>
    <w:rsid w:val="00717FB9"/>
    <w:rPr>
      <w:rFonts w:ascii="Times New Roman" w:eastAsia="Times New Roman" w:hAnsi="Times New Roman" w:cs="Times New Roman"/>
      <w:sz w:val="22"/>
      <w:szCs w:val="22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9932B9"/>
    <w:rPr>
      <w:rFonts w:ascii="Calibri" w:eastAsia="Times New Roman" w:hAnsi="Calibri" w:cs="Times New Roman"/>
      <w:kern w:val="0"/>
      <w:sz w:val="20"/>
      <w:szCs w:val="20"/>
      <w:lang w:eastAsia="et-EE"/>
      <w14:ligatures w14:val="none"/>
    </w:rPr>
  </w:style>
  <w:style w:type="character" w:customStyle="1" w:styleId="FootnoteCharacters">
    <w:name w:val="Footnote Characters"/>
    <w:uiPriority w:val="99"/>
    <w:semiHidden/>
    <w:unhideWhenUsed/>
    <w:qFormat/>
    <w:rsid w:val="009932B9"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10">
    <w:name w:val="Заголовок 1 Знак"/>
    <w:basedOn w:val="a0"/>
    <w:link w:val="1"/>
    <w:qFormat/>
    <w:rsid w:val="005B2DDC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a"/>
    <w:qFormat/>
  </w:style>
  <w:style w:type="paragraph" w:styleId="a4">
    <w:name w:val="footer"/>
    <w:basedOn w:val="a"/>
    <w:link w:val="a3"/>
    <w:uiPriority w:val="99"/>
    <w:unhideWhenUsed/>
    <w:rsid w:val="00D369A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D369A1"/>
    <w:pPr>
      <w:ind w:left="720"/>
      <w:contextualSpacing/>
    </w:pPr>
  </w:style>
  <w:style w:type="paragraph" w:styleId="a6">
    <w:name w:val="header"/>
    <w:basedOn w:val="a"/>
    <w:link w:val="a5"/>
    <w:uiPriority w:val="99"/>
    <w:unhideWhenUsed/>
    <w:rsid w:val="00D369A1"/>
    <w:pPr>
      <w:tabs>
        <w:tab w:val="center" w:pos="4536"/>
        <w:tab w:val="right" w:pos="9072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semiHidden/>
    <w:unhideWhenUsed/>
    <w:rsid w:val="009932B9"/>
    <w:pPr>
      <w:spacing w:after="0" w:line="240" w:lineRule="auto"/>
    </w:pPr>
    <w:rPr>
      <w:sz w:val="20"/>
      <w:szCs w:val="20"/>
    </w:rPr>
  </w:style>
  <w:style w:type="paragraph" w:customStyle="1" w:styleId="FrameContents">
    <w:name w:val="Frame Contents"/>
    <w:basedOn w:val="a"/>
    <w:qFormat/>
  </w:style>
  <w:style w:type="paragraph" w:customStyle="1" w:styleId="FrameContentsuser">
    <w:name w:val="Frame Contents (user)"/>
    <w:basedOn w:val="a"/>
    <w:qFormat/>
  </w:style>
  <w:style w:type="table" w:styleId="ae">
    <w:name w:val="Table Grid"/>
    <w:basedOn w:val="a1"/>
    <w:uiPriority w:val="39"/>
    <w:rsid w:val="006F1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F4D8-8CE3-439A-804A-3F690EF6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478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Artjom Novikov</dc:creator>
  <dc:description/>
  <cp:lastModifiedBy>Artjom Novikov</cp:lastModifiedBy>
  <cp:revision>120</cp:revision>
  <dcterms:created xsi:type="dcterms:W3CDTF">2023-05-17T09:36:00Z</dcterms:created>
  <dcterms:modified xsi:type="dcterms:W3CDTF">2026-06-08T07:14:00Z</dcterms:modified>
  <dc:language>ru-RU</dc:language>
</cp:coreProperties>
</file>